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CC33C" w14:textId="77777777" w:rsidR="00CC6995" w:rsidRPr="0068284E" w:rsidRDefault="00CC6995" w:rsidP="00CC6995">
      <w:pPr>
        <w:spacing w:after="120"/>
        <w:rPr>
          <w:rFonts w:ascii="Arial Black" w:hAnsi="Arial Black" w:cs="Times New Roman"/>
          <w:b/>
          <w:bCs/>
          <w:color w:val="000000"/>
        </w:rPr>
      </w:pPr>
      <w:r>
        <w:rPr>
          <w:rFonts w:ascii="Arial Black" w:hAnsi="Arial Black" w:cs="Times New Roman"/>
          <w:b/>
          <w:bCs/>
          <w:noProof/>
        </w:rPr>
        <w:drawing>
          <wp:inline distT="0" distB="0" distL="0" distR="0" wp14:anchorId="34AABE86" wp14:editId="1D77A999">
            <wp:extent cx="861470" cy="885568"/>
            <wp:effectExtent l="0" t="0" r="0" b="0"/>
            <wp:docPr id="61752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35" cy="90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bCs/>
        </w:rPr>
        <w:t>The 22</w:t>
      </w:r>
      <w:r w:rsidRPr="002551DA">
        <w:rPr>
          <w:rFonts w:ascii="Arial Black" w:hAnsi="Arial Black" w:cs="Times New Roman"/>
          <w:b/>
          <w:bCs/>
          <w:vertAlign w:val="superscript"/>
        </w:rPr>
        <w:t>nd</w:t>
      </w:r>
      <w:r>
        <w:rPr>
          <w:rFonts w:ascii="Arial Black" w:hAnsi="Arial Black" w:cs="Times New Roman"/>
          <w:b/>
          <w:bCs/>
        </w:rPr>
        <w:t xml:space="preserve"> </w:t>
      </w:r>
      <w:r w:rsidRPr="0068284E">
        <w:rPr>
          <w:rFonts w:ascii="Arial Black" w:hAnsi="Arial Black" w:cs="Times New Roman"/>
          <w:b/>
          <w:bCs/>
        </w:rPr>
        <w:t>International Postgraduate Research Colloquium</w:t>
      </w:r>
    </w:p>
    <w:p w14:paraId="7864C8C2" w14:textId="287DFE0D" w:rsidR="001135D9" w:rsidRDefault="001135D9" w:rsidP="00CC6995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 IPRC 2025</w:t>
      </w:r>
    </w:p>
    <w:p w14:paraId="0A05AA4B" w14:textId="156CB4F2" w:rsidR="00F13399" w:rsidRPr="008A3387" w:rsidRDefault="00F13399" w:rsidP="00F13399">
      <w:pPr>
        <w:spacing w:line="480" w:lineRule="auto"/>
        <w:rPr>
          <w:rFonts w:ascii="Times New Roman" w:hAnsi="Times New Roman" w:cs="Times New Roman"/>
          <w:b/>
          <w:bCs/>
          <w:lang w:val="en-US" w:eastAsia="zh-CN"/>
        </w:rPr>
      </w:pPr>
    </w:p>
    <w:p w14:paraId="6FBE543C" w14:textId="3017481F" w:rsidR="009A5723" w:rsidRDefault="009A5723" w:rsidP="002E5B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A5723">
        <w:rPr>
          <w:rFonts w:ascii="Times New Roman" w:hAnsi="Times New Roman" w:cs="Times New Roman"/>
          <w:b/>
          <w:bCs/>
          <w:sz w:val="28"/>
          <w:szCs w:val="28"/>
        </w:rPr>
        <w:t>Assessing the Psychometric Validity of a Culturally Adapted Homophobia Scale among Chinese University Students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</w:t>
      </w:r>
    </w:p>
    <w:p w14:paraId="092C57E8" w14:textId="3CB4EB44" w:rsidR="00C26AF8" w:rsidRPr="00C26AF8" w:rsidRDefault="00C26AF8" w:rsidP="00C26AF8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C26AF8">
        <w:rPr>
          <w:rFonts w:ascii="Times New Roman" w:hAnsi="Times New Roman" w:cs="Times New Roman"/>
          <w:lang w:val="en-US"/>
        </w:rPr>
        <w:t>Shushu</w:t>
      </w:r>
      <w:proofErr w:type="spellEnd"/>
      <w:r w:rsidRPr="00C26AF8">
        <w:rPr>
          <w:rFonts w:ascii="Times New Roman" w:hAnsi="Times New Roman" w:cs="Times New Roman"/>
          <w:lang w:val="en-US"/>
        </w:rPr>
        <w:t xml:space="preserve"> Zou</w:t>
      </w:r>
      <w:bookmarkStart w:id="0" w:name="OLE_LINK7"/>
      <w:r w:rsidRPr="00C26AF8">
        <w:rPr>
          <w:rFonts w:ascii="Times New Roman" w:hAnsi="Times New Roman" w:cs="Times New Roman"/>
          <w:bCs/>
          <w:vertAlign w:val="superscript"/>
        </w:rPr>
        <w:t>1</w:t>
      </w:r>
      <w:r w:rsidRPr="00C26AF8">
        <w:rPr>
          <w:rFonts w:ascii="Times New Roman" w:hAnsi="Times New Roman" w:cs="Times New Roman"/>
          <w:lang w:val="en-US"/>
        </w:rPr>
        <w:t>,</w:t>
      </w:r>
      <w:bookmarkEnd w:id="0"/>
      <w:r w:rsidRPr="00C26AF8">
        <w:rPr>
          <w:rFonts w:ascii="Times New Roman" w:hAnsi="Times New Roman" w:cs="Times New Roman" w:hint="eastAsia"/>
          <w:lang w:val="en-US" w:eastAsia="zh-CN"/>
        </w:rPr>
        <w:t xml:space="preserve"> </w:t>
      </w:r>
      <w:proofErr w:type="spellStart"/>
      <w:r w:rsidRPr="00C26AF8">
        <w:rPr>
          <w:rFonts w:ascii="Times New Roman" w:hAnsi="Times New Roman" w:cs="Times New Roman"/>
          <w:lang w:val="en-US"/>
        </w:rPr>
        <w:t>Pitchada</w:t>
      </w:r>
      <w:proofErr w:type="spellEnd"/>
      <w:r w:rsidRPr="00C26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6AF8">
        <w:rPr>
          <w:rFonts w:ascii="Times New Roman" w:hAnsi="Times New Roman" w:cs="Times New Roman"/>
          <w:lang w:val="en-US"/>
        </w:rPr>
        <w:t>Prasittichok</w:t>
      </w:r>
      <w:proofErr w:type="spellEnd"/>
      <w:r w:rsidRPr="00C26AF8">
        <w:rPr>
          <w:rFonts w:ascii="Times New Roman" w:hAnsi="Times New Roman" w:cs="Times New Roman"/>
          <w:bCs/>
          <w:vertAlign w:val="superscript"/>
        </w:rPr>
        <w:t>2*</w:t>
      </w:r>
      <w:r w:rsidRPr="00C26AF8">
        <w:rPr>
          <w:rFonts w:ascii="Times New Roman" w:hAnsi="Times New Roman" w:cs="Times New Roman"/>
        </w:rPr>
        <w:t xml:space="preserve">, </w:t>
      </w:r>
      <w:proofErr w:type="spellStart"/>
      <w:r w:rsidRPr="00C26AF8">
        <w:rPr>
          <w:rFonts w:ascii="Times New Roman" w:hAnsi="Times New Roman" w:cs="Times New Roman"/>
          <w:lang w:val="en-US"/>
        </w:rPr>
        <w:t>Nanchatsan</w:t>
      </w:r>
      <w:proofErr w:type="spellEnd"/>
      <w:r w:rsidRPr="00C26A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6AF8">
        <w:rPr>
          <w:rFonts w:ascii="Times New Roman" w:hAnsi="Times New Roman" w:cs="Times New Roman"/>
          <w:lang w:val="en-US"/>
        </w:rPr>
        <w:t>Sakunpong</w:t>
      </w:r>
      <w:proofErr w:type="spellEnd"/>
      <w:r w:rsidRPr="00C26AF8">
        <w:rPr>
          <w:rFonts w:ascii="Times New Roman" w:hAnsi="Times New Roman" w:cs="Times New Roman"/>
          <w:bCs/>
          <w:vertAlign w:val="superscript"/>
        </w:rPr>
        <w:t>3</w:t>
      </w:r>
    </w:p>
    <w:p w14:paraId="05351143" w14:textId="3AF574AA" w:rsidR="00C26AF8" w:rsidRPr="00C26AF8" w:rsidRDefault="00C26AF8" w:rsidP="00C26AF8">
      <w:pPr>
        <w:ind w:leftChars="100" w:left="240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C26AF8">
        <w:rPr>
          <w:rFonts w:ascii="Times New Roman" w:hAnsi="Times New Roman" w:cs="Times New Roman"/>
          <w:bCs/>
          <w:vertAlign w:val="superscript"/>
        </w:rPr>
        <w:t>1</w:t>
      </w:r>
      <w:r w:rsidRPr="00C26AF8">
        <w:rPr>
          <w:rFonts w:ascii="Times New Roman" w:hAnsi="Times New Roman" w:cs="Times New Roman"/>
          <w:color w:val="000000" w:themeColor="text1"/>
          <w:lang w:val="en-US"/>
        </w:rPr>
        <w:t xml:space="preserve">PhD student in Applied Psychology, Behavioral Science Research Institute, </w:t>
      </w:r>
      <w:proofErr w:type="spellStart"/>
      <w:r w:rsidRPr="00C26AF8">
        <w:rPr>
          <w:rFonts w:ascii="Times New Roman" w:hAnsi="Times New Roman" w:cs="Times New Roman"/>
          <w:color w:val="000000" w:themeColor="text1"/>
          <w:lang w:val="en-US"/>
        </w:rPr>
        <w:t>Srinakharinwirot</w:t>
      </w:r>
      <w:proofErr w:type="spellEnd"/>
      <w:r w:rsidRPr="00C26AF8">
        <w:rPr>
          <w:rFonts w:ascii="Times New Roman" w:hAnsi="Times New Roman" w:cs="Times New Roman"/>
          <w:color w:val="000000" w:themeColor="text1"/>
          <w:lang w:val="en-US"/>
        </w:rPr>
        <w:t xml:space="preserve"> University, Bangkok, Thailand</w:t>
      </w:r>
    </w:p>
    <w:p w14:paraId="5FE3F0BC" w14:textId="0ACF12D0" w:rsidR="00C26AF8" w:rsidRPr="00C26AF8" w:rsidRDefault="00C26AF8" w:rsidP="00C26AF8">
      <w:pPr>
        <w:ind w:leftChars="100" w:left="240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C26AF8">
        <w:rPr>
          <w:rFonts w:ascii="Times New Roman" w:hAnsi="Times New Roman" w:cs="Times New Roman"/>
          <w:bCs/>
          <w:color w:val="000000" w:themeColor="text1"/>
          <w:vertAlign w:val="superscript"/>
        </w:rPr>
        <w:t>2</w:t>
      </w:r>
      <w:r w:rsidRPr="00C26AF8">
        <w:rPr>
          <w:rFonts w:ascii="Times New Roman" w:hAnsi="Times New Roman" w:cs="Times New Roman"/>
          <w:color w:val="000000" w:themeColor="text1"/>
          <w:spacing w:val="4"/>
          <w:shd w:val="clear" w:color="auto" w:fill="FFFFFF"/>
        </w:rPr>
        <w:t>Assistant Profes</w:t>
      </w:r>
      <w:r>
        <w:rPr>
          <w:rFonts w:ascii="Times New Roman" w:hAnsi="Times New Roman" w:cs="Times New Roman" w:hint="eastAsia"/>
          <w:color w:val="000000" w:themeColor="text1"/>
          <w:spacing w:val="4"/>
          <w:shd w:val="clear" w:color="auto" w:fill="FFFFFF"/>
          <w:lang w:eastAsia="zh-CN"/>
        </w:rPr>
        <w:t>s</w:t>
      </w:r>
      <w:r w:rsidRPr="00C26AF8">
        <w:rPr>
          <w:rFonts w:ascii="Times New Roman" w:hAnsi="Times New Roman" w:cs="Times New Roman"/>
          <w:color w:val="000000" w:themeColor="text1"/>
          <w:spacing w:val="4"/>
          <w:shd w:val="clear" w:color="auto" w:fill="FFFFFF"/>
        </w:rPr>
        <w:t>or</w:t>
      </w:r>
      <w:r w:rsidRPr="00C26AF8">
        <w:rPr>
          <w:rFonts w:ascii="Times New Roman" w:hAnsi="Times New Roman" w:cs="Times New Roman"/>
          <w:color w:val="000000" w:themeColor="text1"/>
          <w:spacing w:val="4"/>
          <w:shd w:val="clear" w:color="auto" w:fill="FFFFFF"/>
          <w:lang w:eastAsia="zh-CN"/>
        </w:rPr>
        <w:t xml:space="preserve">, </w:t>
      </w:r>
      <w:r w:rsidRPr="00C26AF8">
        <w:rPr>
          <w:rFonts w:ascii="Times New Roman" w:hAnsi="Times New Roman" w:cs="Times New Roman"/>
          <w:color w:val="000000" w:themeColor="text1"/>
          <w:lang w:val="en-US"/>
        </w:rPr>
        <w:t xml:space="preserve">Behavioral Science Research Institute, </w:t>
      </w:r>
      <w:proofErr w:type="spellStart"/>
      <w:r w:rsidRPr="00C26AF8">
        <w:rPr>
          <w:rFonts w:ascii="Times New Roman" w:hAnsi="Times New Roman" w:cs="Times New Roman"/>
          <w:color w:val="000000" w:themeColor="text1"/>
          <w:lang w:val="en-US"/>
        </w:rPr>
        <w:t>Srinakharinwirot</w:t>
      </w:r>
      <w:proofErr w:type="spellEnd"/>
      <w:r w:rsidRPr="00C26AF8">
        <w:rPr>
          <w:rFonts w:ascii="Times New Roman" w:hAnsi="Times New Roman" w:cs="Times New Roman"/>
          <w:color w:val="000000" w:themeColor="text1"/>
          <w:lang w:val="en-US"/>
        </w:rPr>
        <w:t xml:space="preserve"> University, Bangkok, Thailand</w:t>
      </w:r>
    </w:p>
    <w:p w14:paraId="46973B61" w14:textId="4CA42403" w:rsidR="00C26AF8" w:rsidRPr="00C26AF8" w:rsidRDefault="00C26AF8" w:rsidP="00C26AF8">
      <w:pPr>
        <w:ind w:leftChars="100" w:left="240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C26AF8">
        <w:rPr>
          <w:rFonts w:ascii="Times New Roman" w:hAnsi="Times New Roman" w:cs="Times New Roman"/>
          <w:bCs/>
          <w:color w:val="000000" w:themeColor="text1"/>
          <w:vertAlign w:val="superscript"/>
        </w:rPr>
        <w:t>3</w:t>
      </w:r>
      <w:r w:rsidRPr="00C26AF8">
        <w:rPr>
          <w:rFonts w:ascii="Times New Roman" w:hAnsi="Times New Roman" w:cs="Times New Roman"/>
          <w:color w:val="000000" w:themeColor="text1"/>
          <w:spacing w:val="4"/>
          <w:shd w:val="clear" w:color="auto" w:fill="FFFFFF"/>
        </w:rPr>
        <w:t>Associate Professor</w:t>
      </w:r>
      <w:r w:rsidRPr="00C26AF8">
        <w:rPr>
          <w:rFonts w:ascii="Times New Roman" w:hAnsi="Times New Roman" w:cs="Times New Roman"/>
          <w:color w:val="000000" w:themeColor="text1"/>
          <w:spacing w:val="4"/>
          <w:shd w:val="clear" w:color="auto" w:fill="FFFFFF"/>
          <w:lang w:eastAsia="zh-CN"/>
        </w:rPr>
        <w:t xml:space="preserve">, </w:t>
      </w:r>
      <w:r w:rsidRPr="00C26AF8">
        <w:rPr>
          <w:rFonts w:ascii="Times New Roman" w:hAnsi="Times New Roman" w:cs="Times New Roman"/>
          <w:color w:val="000000" w:themeColor="text1"/>
          <w:lang w:val="en-US"/>
        </w:rPr>
        <w:t xml:space="preserve">Behavioral Science Research Institute, </w:t>
      </w:r>
      <w:proofErr w:type="spellStart"/>
      <w:r w:rsidRPr="00C26AF8">
        <w:rPr>
          <w:rFonts w:ascii="Times New Roman" w:hAnsi="Times New Roman" w:cs="Times New Roman"/>
          <w:color w:val="000000" w:themeColor="text1"/>
          <w:lang w:val="en-US"/>
        </w:rPr>
        <w:t>Srinakharinwirot</w:t>
      </w:r>
      <w:proofErr w:type="spellEnd"/>
      <w:r w:rsidRPr="00C26AF8">
        <w:rPr>
          <w:rFonts w:ascii="Times New Roman" w:hAnsi="Times New Roman" w:cs="Times New Roman"/>
          <w:color w:val="000000" w:themeColor="text1"/>
          <w:lang w:val="en-US"/>
        </w:rPr>
        <w:t xml:space="preserve"> University, Bangkok, Thailand</w:t>
      </w:r>
    </w:p>
    <w:p w14:paraId="32CDE556" w14:textId="77777777" w:rsidR="00C26AF8" w:rsidRPr="00C26AF8" w:rsidRDefault="00C26AF8" w:rsidP="00C26AF8">
      <w:pPr>
        <w:ind w:leftChars="100" w:left="240"/>
        <w:jc w:val="center"/>
        <w:rPr>
          <w:rFonts w:ascii="Times New Roman" w:hAnsi="Times New Roman" w:cs="Times New Roman" w:hint="eastAsia"/>
          <w:color w:val="000000" w:themeColor="text1"/>
          <w:lang w:val="en-US" w:eastAsia="zh-CN"/>
        </w:rPr>
      </w:pPr>
    </w:p>
    <w:p w14:paraId="1FE3D9B4" w14:textId="34C18C08" w:rsidR="00C26AF8" w:rsidRPr="00C26AF8" w:rsidRDefault="00C26AF8" w:rsidP="00C26AF8">
      <w:pPr>
        <w:ind w:leftChars="100" w:left="240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C26AF8">
        <w:rPr>
          <w:rFonts w:ascii="Times New Roman" w:hAnsi="Times New Roman" w:cs="Times New Roman"/>
          <w:bCs/>
          <w:color w:val="000000" w:themeColor="text1"/>
          <w:vertAlign w:val="superscript"/>
        </w:rPr>
        <w:t>*</w:t>
      </w:r>
      <w:r w:rsidRPr="00C26AF8">
        <w:rPr>
          <w:rFonts w:ascii="Times New Roman" w:hAnsi="Times New Roman" w:cs="Times New Roman"/>
          <w:color w:val="000000" w:themeColor="text1"/>
          <w:lang w:val="en-US"/>
        </w:rPr>
        <w:t>Corresponding author email:</w:t>
      </w:r>
      <w:r w:rsidRPr="00C26AF8">
        <w:rPr>
          <w:rFonts w:ascii="Times New Roman" w:hAnsi="Times New Roman" w:cs="Times New Roman"/>
          <w:color w:val="000000" w:themeColor="text1"/>
          <w:lang w:val="en-US" w:eastAsia="zh-CN"/>
        </w:rPr>
        <w:t xml:space="preserve"> </w:t>
      </w:r>
      <w:hyperlink r:id="rId8" w:history="1">
        <w:r w:rsidRPr="00C26AF8">
          <w:rPr>
            <w:rStyle w:val="a9"/>
            <w:rFonts w:ascii="Times New Roman" w:hAnsi="Times New Roman" w:cs="Times New Roman"/>
            <w:lang w:val="en-US"/>
          </w:rPr>
          <w:t>pitchada@g.swu.ac.th</w:t>
        </w:r>
      </w:hyperlink>
    </w:p>
    <w:p w14:paraId="018EF541" w14:textId="77777777" w:rsidR="00C26AF8" w:rsidRPr="00C26AF8" w:rsidRDefault="00C26AF8" w:rsidP="00C26AF8">
      <w:pPr>
        <w:ind w:leftChars="100" w:left="240"/>
        <w:rPr>
          <w:rFonts w:ascii="Times New Roman" w:hAnsi="Times New Roman" w:cs="Times New Roman" w:hint="eastAsia"/>
          <w:color w:val="000000" w:themeColor="text1"/>
          <w:lang w:val="en-US" w:eastAsia="zh-CN"/>
        </w:rPr>
      </w:pPr>
    </w:p>
    <w:p w14:paraId="62453EC7" w14:textId="77777777" w:rsidR="002E5BD1" w:rsidRDefault="002E5BD1" w:rsidP="002E5BD1">
      <w:pPr>
        <w:spacing w:line="360" w:lineRule="auto"/>
        <w:jc w:val="both"/>
        <w:rPr>
          <w:rFonts w:ascii="Times New Roman" w:hAnsi="Times New Roman" w:cs="Times New Roman"/>
          <w:lang w:eastAsia="zh-CN"/>
        </w:rPr>
      </w:pPr>
      <w:r w:rsidRPr="00864C7F">
        <w:rPr>
          <w:rFonts w:ascii="Times New Roman" w:hAnsi="Times New Roman" w:cs="Times New Roman"/>
          <w:b/>
          <w:bCs/>
        </w:rPr>
        <w:t>ABSTRACT</w:t>
      </w:r>
    </w:p>
    <w:p w14:paraId="0BE7AF17" w14:textId="4C3BEEB5" w:rsidR="002E5BD1" w:rsidRDefault="00E37E3D" w:rsidP="002E5BD1">
      <w:pPr>
        <w:spacing w:line="480" w:lineRule="auto"/>
        <w:ind w:firstLineChars="350" w:firstLine="840"/>
        <w:jc w:val="both"/>
        <w:rPr>
          <w:rFonts w:ascii="Times New Roman" w:hAnsi="Times New Roman" w:cs="Times New Roman"/>
          <w:lang w:eastAsia="zh-CN"/>
        </w:rPr>
      </w:pPr>
      <w:r w:rsidRPr="00E37E3D">
        <w:rPr>
          <w:rFonts w:ascii="Times New Roman" w:hAnsi="Times New Roman" w:cs="Times New Roman"/>
        </w:rPr>
        <w:t xml:space="preserve">Homophobia persists as a significant barrier to LGBTQ+ inclusivity in Chinese university settings, yet validated tools to assess such attitudes remain limited. This study contributes to addressing this gap by culturally adapting and validating a measure tailored to this context. The objective was to evaluate the psychometric properties of a culturally adapted Chinese version of the Homophobia Scale (HS) for assessing anti-LGBTQ+ sentiments among Chinese university students. Following rigorous cultural adaptation that strictly adhered to Van de </w:t>
      </w:r>
      <w:proofErr w:type="spellStart"/>
      <w:r w:rsidRPr="00E37E3D">
        <w:rPr>
          <w:rFonts w:ascii="Times New Roman" w:hAnsi="Times New Roman" w:cs="Times New Roman"/>
        </w:rPr>
        <w:t>Vijver</w:t>
      </w:r>
      <w:proofErr w:type="spellEnd"/>
      <w:r w:rsidRPr="00E37E3D">
        <w:rPr>
          <w:rFonts w:ascii="Times New Roman" w:hAnsi="Times New Roman" w:cs="Times New Roman"/>
        </w:rPr>
        <w:t xml:space="preserve"> and Hambleton’s (1996) cross-cultural psychometric translation guidelines—including forward translation by two Applied Psychology PhD candidates, backward translation by English experts, expert committee review to resolve semantic discrepancies, and a preliminary pilot test with 5 students for revision—649 university students participated in a two-phase validation: 349 for exploratory factor analysis (EFA) and 300 for confirmatory factor analysis (CFA). EFA supported </w:t>
      </w:r>
      <w:r w:rsidRPr="00E37E3D">
        <w:rPr>
          <w:rFonts w:ascii="Times New Roman" w:hAnsi="Times New Roman" w:cs="Times New Roman"/>
        </w:rPr>
        <w:lastRenderedPageBreak/>
        <w:t>a 3-factor structure (25 items) explaining 59.48% of variance, while CFA confirmed good model fit (CFI=0.952, RMSEA=0.064). The scale demonstrated strong internal consistency, with an overall Cronbach’s α=0.976, and high internal consistency for each factor: 0.912 for "Negative Emotion/</w:t>
      </w:r>
      <w:proofErr w:type="spellStart"/>
      <w:r w:rsidRPr="00E37E3D">
        <w:rPr>
          <w:rFonts w:ascii="Times New Roman" w:hAnsi="Times New Roman" w:cs="Times New Roman"/>
        </w:rPr>
        <w:t>Behavioral</w:t>
      </w:r>
      <w:proofErr w:type="spellEnd"/>
      <w:r w:rsidRPr="00E37E3D">
        <w:rPr>
          <w:rFonts w:ascii="Times New Roman" w:hAnsi="Times New Roman" w:cs="Times New Roman"/>
        </w:rPr>
        <w:t xml:space="preserve"> Rejection", 0.905 for "Positive Emotion/Acceptance Tendency", and 0.887 for "Social Anxiety/Cognitive Conflict". The adapted Chinese HS is a psychometrically sound tool for measuring anti-LGBTQ+ sentiments among Chinese university students, aiding targeted interventions to promote inclusivity, with limitations including a restricted sample and insufficient exploration of applicability across sexual orientation groups.</w:t>
      </w:r>
    </w:p>
    <w:p w14:paraId="79BA657A" w14:textId="77777777" w:rsidR="00E37E3D" w:rsidRPr="00E37E3D" w:rsidRDefault="00E37E3D" w:rsidP="002E5BD1">
      <w:pPr>
        <w:spacing w:line="480" w:lineRule="auto"/>
        <w:ind w:firstLineChars="350" w:firstLine="840"/>
        <w:jc w:val="both"/>
        <w:rPr>
          <w:rFonts w:ascii="Times New Roman" w:hAnsi="Times New Roman" w:cs="Times New Roman"/>
          <w:b/>
          <w:bCs/>
          <w:lang w:val="en-US" w:eastAsia="zh-CN"/>
        </w:rPr>
      </w:pPr>
    </w:p>
    <w:p w14:paraId="7EC07650" w14:textId="2A24F9B6" w:rsidR="002E5BD1" w:rsidRPr="002E5BD1" w:rsidRDefault="002E5BD1" w:rsidP="002E5BD1">
      <w:pPr>
        <w:spacing w:line="360" w:lineRule="auto"/>
        <w:rPr>
          <w:rFonts w:ascii="Times New Roman" w:hAnsi="Times New Roman" w:cs="Times New Roman"/>
          <w:i/>
          <w:iCs/>
        </w:rPr>
      </w:pPr>
      <w:r w:rsidRPr="009A5723">
        <w:rPr>
          <w:rFonts w:ascii="Times New Roman" w:hAnsi="Times New Roman" w:cs="Times New Roman"/>
          <w:b/>
          <w:bCs/>
        </w:rPr>
        <w:t>Keywords:</w:t>
      </w:r>
      <w:r w:rsidRPr="009A5723">
        <w:rPr>
          <w:rFonts w:ascii="Times New Roman" w:hAnsi="Times New Roman" w:cs="Times New Roman"/>
        </w:rPr>
        <w:t xml:space="preserve"> </w:t>
      </w:r>
      <w:r w:rsidR="00E37E3D" w:rsidRPr="006F5881">
        <w:rPr>
          <w:rFonts w:ascii="Times New Roman" w:hAnsi="Times New Roman" w:cs="Times New Roman"/>
          <w:i/>
          <w:lang w:val="en-US"/>
        </w:rPr>
        <w:t>Chinese university students</w:t>
      </w:r>
      <w:r w:rsidR="00E37E3D" w:rsidRPr="006F5881">
        <w:rPr>
          <w:rFonts w:ascii="Times New Roman" w:hAnsi="Times New Roman" w:cs="Times New Roman" w:hint="eastAsia"/>
          <w:i/>
          <w:lang w:val="en-US"/>
        </w:rPr>
        <w:t>,</w:t>
      </w:r>
      <w:r w:rsidR="00E37E3D" w:rsidRPr="006F5881">
        <w:rPr>
          <w:rFonts w:ascii="Times New Roman" w:hAnsi="Times New Roman" w:cs="Times New Roman"/>
          <w:i/>
          <w:lang w:val="en-US"/>
        </w:rPr>
        <w:t xml:space="preserve"> homophobia scale</w:t>
      </w:r>
      <w:r w:rsidR="00E37E3D" w:rsidRPr="006F5881">
        <w:rPr>
          <w:rFonts w:ascii="Times New Roman" w:hAnsi="Times New Roman" w:cs="Times New Roman" w:hint="eastAsia"/>
          <w:i/>
          <w:lang w:val="en-US"/>
        </w:rPr>
        <w:t>,</w:t>
      </w:r>
      <w:r w:rsidR="00E37E3D">
        <w:rPr>
          <w:rFonts w:ascii="Times New Roman" w:hAnsi="Times New Roman" w:cs="Times New Roman" w:hint="eastAsia"/>
          <w:i/>
          <w:lang w:val="en-US" w:eastAsia="zh-CN"/>
        </w:rPr>
        <w:t xml:space="preserve"> </w:t>
      </w:r>
      <w:r w:rsidR="00E37E3D" w:rsidRPr="006F5881">
        <w:rPr>
          <w:rFonts w:ascii="Times New Roman" w:hAnsi="Times New Roman" w:cs="Times New Roman"/>
          <w:i/>
          <w:lang w:val="en-US"/>
        </w:rPr>
        <w:t>Anti-LGBTQ+ attitudes</w:t>
      </w:r>
      <w:r w:rsidR="00E37E3D" w:rsidRPr="006F5881">
        <w:rPr>
          <w:rFonts w:ascii="Times New Roman" w:hAnsi="Times New Roman" w:cs="Times New Roman" w:hint="eastAsia"/>
          <w:i/>
          <w:lang w:val="en-US" w:eastAsia="zh-CN"/>
        </w:rPr>
        <w:t xml:space="preserve">, </w:t>
      </w:r>
      <w:r w:rsidR="00E37E3D" w:rsidRPr="006F5881">
        <w:rPr>
          <w:rFonts w:ascii="Times New Roman" w:hAnsi="Times New Roman" w:cs="Times New Roman"/>
          <w:i/>
          <w:lang w:val="en-US"/>
        </w:rPr>
        <w:t>Cultural adaptation</w:t>
      </w:r>
    </w:p>
    <w:p w14:paraId="07DF57CC" w14:textId="2648927F" w:rsidR="001135D9" w:rsidRPr="002E5BD1" w:rsidRDefault="001135D9" w:rsidP="002E5BD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sectPr w:rsidR="001135D9" w:rsidRPr="002E5BD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C8171" w14:textId="77777777" w:rsidR="00F47426" w:rsidRDefault="00F47426" w:rsidP="00C57B41">
      <w:r>
        <w:separator/>
      </w:r>
    </w:p>
  </w:endnote>
  <w:endnote w:type="continuationSeparator" w:id="0">
    <w:p w14:paraId="1B9AE95D" w14:textId="77777777" w:rsidR="00F47426" w:rsidRDefault="00F47426" w:rsidP="00C5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7BC48" w14:textId="77777777" w:rsidR="00F47426" w:rsidRDefault="00F47426" w:rsidP="00C57B41">
      <w:r>
        <w:separator/>
      </w:r>
    </w:p>
  </w:footnote>
  <w:footnote w:type="continuationSeparator" w:id="0">
    <w:p w14:paraId="56DA99E7" w14:textId="77777777" w:rsidR="00F47426" w:rsidRDefault="00F47426" w:rsidP="00C5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8D7BD" w14:textId="1EDE4641" w:rsidR="00C57B41" w:rsidRDefault="00C57B41">
    <w:pPr>
      <w:pStyle w:val="a5"/>
    </w:pPr>
    <w:r>
      <w:t>IPRC2025-Abstract</w:t>
    </w:r>
  </w:p>
  <w:p w14:paraId="02E7A80E" w14:textId="77777777" w:rsidR="00C57B41" w:rsidRDefault="00C57B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4pt;height:11.4pt" o:bullet="t">
        <v:imagedata r:id="rId1" o:title="mso973A"/>
      </v:shape>
    </w:pict>
  </w:numPicBullet>
  <w:abstractNum w:abstractNumId="0" w15:restartNumberingAfterBreak="0">
    <w:nsid w:val="1756611E"/>
    <w:multiLevelType w:val="hybridMultilevel"/>
    <w:tmpl w:val="26D4F70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5256D"/>
    <w:multiLevelType w:val="multilevel"/>
    <w:tmpl w:val="1EE48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3B43BC"/>
    <w:multiLevelType w:val="hybridMultilevel"/>
    <w:tmpl w:val="81DAE6A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8181F"/>
    <w:multiLevelType w:val="hybridMultilevel"/>
    <w:tmpl w:val="0C0C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2D0"/>
    <w:multiLevelType w:val="hybridMultilevel"/>
    <w:tmpl w:val="B2E8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1DC"/>
    <w:multiLevelType w:val="hybridMultilevel"/>
    <w:tmpl w:val="3FA86B56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E70B1"/>
    <w:multiLevelType w:val="hybridMultilevel"/>
    <w:tmpl w:val="0608C850"/>
    <w:lvl w:ilvl="0" w:tplc="2402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A7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8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25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3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A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CB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06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A47C01"/>
    <w:multiLevelType w:val="hybridMultilevel"/>
    <w:tmpl w:val="ED50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1940"/>
    <w:multiLevelType w:val="hybridMultilevel"/>
    <w:tmpl w:val="CA2C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1718F"/>
    <w:multiLevelType w:val="hybridMultilevel"/>
    <w:tmpl w:val="8C228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374F"/>
    <w:multiLevelType w:val="hybridMultilevel"/>
    <w:tmpl w:val="3A9036E2"/>
    <w:lvl w:ilvl="0" w:tplc="CDFA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7241">
    <w:abstractNumId w:val="6"/>
  </w:num>
  <w:num w:numId="2" w16cid:durableId="1246573600">
    <w:abstractNumId w:val="7"/>
  </w:num>
  <w:num w:numId="3" w16cid:durableId="1346637737">
    <w:abstractNumId w:val="3"/>
  </w:num>
  <w:num w:numId="4" w16cid:durableId="341392855">
    <w:abstractNumId w:val="8"/>
  </w:num>
  <w:num w:numId="5" w16cid:durableId="365182884">
    <w:abstractNumId w:val="4"/>
  </w:num>
  <w:num w:numId="6" w16cid:durableId="1720088927">
    <w:abstractNumId w:val="10"/>
  </w:num>
  <w:num w:numId="7" w16cid:durableId="1681858758">
    <w:abstractNumId w:val="1"/>
  </w:num>
  <w:num w:numId="8" w16cid:durableId="52512502">
    <w:abstractNumId w:val="0"/>
  </w:num>
  <w:num w:numId="9" w16cid:durableId="1505247462">
    <w:abstractNumId w:val="2"/>
  </w:num>
  <w:num w:numId="10" w16cid:durableId="1399281246">
    <w:abstractNumId w:val="5"/>
  </w:num>
  <w:num w:numId="11" w16cid:durableId="850216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59"/>
    <w:rsid w:val="0006051A"/>
    <w:rsid w:val="000C5048"/>
    <w:rsid w:val="00107374"/>
    <w:rsid w:val="001135D9"/>
    <w:rsid w:val="0019339A"/>
    <w:rsid w:val="001E0D49"/>
    <w:rsid w:val="00273242"/>
    <w:rsid w:val="00273B56"/>
    <w:rsid w:val="00276E0F"/>
    <w:rsid w:val="002E5BD1"/>
    <w:rsid w:val="002F7849"/>
    <w:rsid w:val="003B5376"/>
    <w:rsid w:val="003D27A3"/>
    <w:rsid w:val="004F0FFD"/>
    <w:rsid w:val="00515B96"/>
    <w:rsid w:val="00542464"/>
    <w:rsid w:val="005D1ABD"/>
    <w:rsid w:val="005E1765"/>
    <w:rsid w:val="006130E0"/>
    <w:rsid w:val="006B3D51"/>
    <w:rsid w:val="006C4120"/>
    <w:rsid w:val="006E1B69"/>
    <w:rsid w:val="006F3219"/>
    <w:rsid w:val="00723555"/>
    <w:rsid w:val="007679AC"/>
    <w:rsid w:val="007866C5"/>
    <w:rsid w:val="0086557A"/>
    <w:rsid w:val="00882298"/>
    <w:rsid w:val="00886910"/>
    <w:rsid w:val="00891AF6"/>
    <w:rsid w:val="008A3387"/>
    <w:rsid w:val="00906B23"/>
    <w:rsid w:val="009622E3"/>
    <w:rsid w:val="00972B4E"/>
    <w:rsid w:val="0098200E"/>
    <w:rsid w:val="009A5723"/>
    <w:rsid w:val="009B3880"/>
    <w:rsid w:val="009B5A4C"/>
    <w:rsid w:val="009B7E9E"/>
    <w:rsid w:val="009C0224"/>
    <w:rsid w:val="009C23C3"/>
    <w:rsid w:val="009D6B59"/>
    <w:rsid w:val="009E4B10"/>
    <w:rsid w:val="009F1EA4"/>
    <w:rsid w:val="009F2258"/>
    <w:rsid w:val="00A43B1B"/>
    <w:rsid w:val="00B56603"/>
    <w:rsid w:val="00B6039C"/>
    <w:rsid w:val="00B913BA"/>
    <w:rsid w:val="00C26AF8"/>
    <w:rsid w:val="00C57B41"/>
    <w:rsid w:val="00C731AB"/>
    <w:rsid w:val="00CC6995"/>
    <w:rsid w:val="00D23EBE"/>
    <w:rsid w:val="00DE2097"/>
    <w:rsid w:val="00DF2911"/>
    <w:rsid w:val="00E335DA"/>
    <w:rsid w:val="00E3760D"/>
    <w:rsid w:val="00E37E3D"/>
    <w:rsid w:val="00F13399"/>
    <w:rsid w:val="00F47426"/>
    <w:rsid w:val="00F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9EE3"/>
  <w15:chartTrackingRefBased/>
  <w15:docId w15:val="{3E6D7E3B-7F7F-2747-B0C5-8A3FF26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49"/>
    <w:pPr>
      <w:ind w:left="720"/>
      <w:contextualSpacing/>
    </w:pPr>
  </w:style>
  <w:style w:type="paragraph" w:styleId="a4">
    <w:name w:val="Revision"/>
    <w:hidden/>
    <w:uiPriority w:val="99"/>
    <w:semiHidden/>
    <w:rsid w:val="00886910"/>
  </w:style>
  <w:style w:type="paragraph" w:styleId="a5">
    <w:name w:val="header"/>
    <w:basedOn w:val="a"/>
    <w:link w:val="a6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0"/>
    <w:link w:val="a5"/>
    <w:uiPriority w:val="99"/>
    <w:rsid w:val="00C57B41"/>
  </w:style>
  <w:style w:type="paragraph" w:styleId="a7">
    <w:name w:val="footer"/>
    <w:basedOn w:val="a"/>
    <w:link w:val="a8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0"/>
    <w:link w:val="a7"/>
    <w:uiPriority w:val="99"/>
    <w:rsid w:val="00C57B41"/>
  </w:style>
  <w:style w:type="character" w:styleId="a9">
    <w:name w:val="Hyperlink"/>
    <w:basedOn w:val="a0"/>
    <w:uiPriority w:val="99"/>
    <w:unhideWhenUsed/>
    <w:rsid w:val="00F1339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13399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C26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tchada@g.swu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chan rong</cp:lastModifiedBy>
  <cp:revision>6</cp:revision>
  <dcterms:created xsi:type="dcterms:W3CDTF">2025-08-02T16:48:00Z</dcterms:created>
  <dcterms:modified xsi:type="dcterms:W3CDTF">2025-08-03T16:54:00Z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facd39c24091cc2f5cd6a7d1d7ce284dd346685f4a75af3a97dfd874af762fb9</vt:lpwstr>
  </property>
</Properties>
</file>