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50" w:rsidRPr="00906750" w:rsidRDefault="00906750" w:rsidP="0090675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b/>
          <w:bCs/>
          <w:color w:val="333333"/>
          <w:sz w:val="24"/>
          <w:szCs w:val="24"/>
          <w:cs/>
        </w:rPr>
        <w:t>กองบรรณาธิการ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5"/>
        <w:gridCol w:w="3608"/>
        <w:gridCol w:w="3302"/>
      </w:tblGrid>
      <w:tr w:rsidR="00906750" w:rsidRPr="00906750" w:rsidTr="00906750">
        <w:tc>
          <w:tcPr>
            <w:tcW w:w="24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>บรรณาธิการ</w:t>
            </w:r>
          </w:p>
        </w:tc>
        <w:tc>
          <w:tcPr>
            <w:tcW w:w="33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>ที่ปรึกษา</w:t>
            </w:r>
          </w:p>
        </w:tc>
        <w:tc>
          <w:tcPr>
            <w:tcW w:w="307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</w:p>
        </w:tc>
      </w:tr>
      <w:tr w:rsidR="00906750" w:rsidRPr="00906750" w:rsidTr="00906750">
        <w:tc>
          <w:tcPr>
            <w:tcW w:w="249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ภก.ผศ.ดร.เจริญ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t xml:space="preserve">  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ตรีศักดิ์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> 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>รองบรรณาธิการ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br/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ภญ.ผศ.ดร.วิมล พันธุเวทย์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br/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ภก.ศุภกร เมฆะสุวรรณดิษฐ</w:t>
            </w:r>
          </w:p>
        </w:tc>
        <w:tc>
          <w:tcPr>
            <w:tcW w:w="33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ภก.ผศ.พ.ต.ท.ดร.นภดล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t xml:space="preserve">  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ทองนพเนื้อภญ.รศ.ปราณี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t xml:space="preserve">  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ใจอาจภญ.ผศ.คุณหญิง ทัดทรง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t xml:space="preserve">  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ทั่วทิพย์</w:t>
            </w:r>
          </w:p>
          <w:p w:rsidR="00906750" w:rsidRPr="00906750" w:rsidRDefault="00906750" w:rsidP="00906750">
            <w:pPr>
              <w:spacing w:after="0" w:line="360" w:lineRule="atLeast"/>
              <w:textAlignment w:val="baseline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ภญ.รศ.ดร.อรลักษณา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  <w:t xml:space="preserve">  </w:t>
            </w: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แพรัตกุล</w:t>
            </w:r>
          </w:p>
        </w:tc>
        <w:tc>
          <w:tcPr>
            <w:tcW w:w="307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คณบดีคณะเภสัชศาสตร์ผู้ทรงคุณวุฒิ สาขาวิชาชีวเภสัชศาสตร์ผู้ทรงคุณวุฒิ สาขาวิชาเทคโนโลยีเภสัชกรรม</w:t>
            </w:r>
          </w:p>
          <w:p w:rsidR="00906750" w:rsidRPr="00906750" w:rsidRDefault="00906750" w:rsidP="00906750">
            <w:pPr>
              <w:spacing w:after="0" w:line="360" w:lineRule="atLeast"/>
              <w:textAlignment w:val="baseline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color w:val="333333"/>
                <w:sz w:val="24"/>
                <w:szCs w:val="24"/>
                <w:cs/>
              </w:rPr>
              <w:t>ผู้ทรงคุณวุฒิ สาขาวิชาเทคโนโลยีเภสัชกรรม</w:t>
            </w:r>
          </w:p>
        </w:tc>
      </w:tr>
    </w:tbl>
    <w:p w:rsidR="00906750" w:rsidRPr="00906750" w:rsidRDefault="00906750" w:rsidP="0090675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b/>
          <w:bCs/>
          <w:color w:val="333333"/>
          <w:sz w:val="24"/>
          <w:szCs w:val="24"/>
          <w:cs/>
        </w:rPr>
        <w:t>กองบรรณาธิการ</w:t>
      </w:r>
    </w:p>
    <w:p w:rsidR="00906750" w:rsidRPr="00906750" w:rsidRDefault="00906750" w:rsidP="00906750">
      <w:pPr>
        <w:shd w:val="clear" w:color="auto" w:fill="FFFFFF"/>
        <w:tabs>
          <w:tab w:val="left" w:pos="9072"/>
        </w:tabs>
        <w:spacing w:after="360" w:line="360" w:lineRule="atLeast"/>
        <w:ind w:right="379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ผศ.ดร.ฤทธิ์  วัฒนชัยยิ่งเจริญ </w:t>
      </w:r>
      <w:r>
        <w:rPr>
          <w:rFonts w:ascii="Georgia" w:eastAsia="Times New Roman" w:hAnsi="Georgia" w:cs="Tahoma"/>
          <w:color w:val="333333"/>
          <w:sz w:val="24"/>
          <w:szCs w:val="24"/>
        </w:rPr>
        <w:t>        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สาขาวิชาชีวเภสัชศาสตร์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>   </w:t>
      </w:r>
      <w:r>
        <w:rPr>
          <w:rFonts w:ascii="Georgia" w:eastAsia="Times New Roman" w:hAnsi="Georgia" w:cs="Tahoma"/>
          <w:color w:val="333333"/>
          <w:sz w:val="24"/>
          <w:szCs w:val="24"/>
        </w:rPr>
        <w:t>                               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ภก.รศ.ดร.ฉัตชัย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ฉิ่นไพศาล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ภาควิชาเภสัชวิทยาและพิษวิทยา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ภญ.ผศ.ปาจรีย์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ศรีอุทธา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สายวิชาบริบาลทางเภสัชกรรม (เภสัชวิทยา)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ม.เชียงใหม่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ดร.วันดี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อุดมอักษร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ภาควิชาเภสัชวิทยา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คณะวิทยาศาสตร์ ม.สงขลานครินทร์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ภก.รศ.ดร.ศรีสกุล สังข์ทองจีน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ภาควิชาเทคโนโลยีเภสัชกรรม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ม.นเรศวร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ภญ.ผศ.ดร.ศุจิมน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ตันวิเชียร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สาขาวิชาเทคโนโลยีเภสัชกรรม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ภก.ศ.ดร.ณรงค์ สาริสุต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ภาควิชาเภสัชอุตสาหกรรม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ภญ.รศ.ดร.มานี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เหลืองธนะอนันต์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ภาควิชาเทคโนโลยีเภสัชกรรม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ภก.รศ.ดร.ธเนศ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พงศ์จรรยากุล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ภาควิชาเทคโนโลยีเภสัชกรรม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ม.ขอนแก่น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lastRenderedPageBreak/>
        <w:t>ภญ.ผศ.ดร.วรพรรณ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สิทธิถาวร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กลุ่มวิชาเภสัชเวท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ภญ.ผศ.ดร.นริศา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คำแก่น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สถาบันวิจัยและพัฒนา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สถาบันวิจัยและพัฒนา ม.ราชภัฏสวนดุสิต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ภญ.ดร.อำไพ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พฤติวรพงศ์กุล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 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สายวิชาวิทยาศาสตร์เภสัชกรรม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ม.เชียงใหม่</w:t>
      </w:r>
    </w:p>
    <w:p w:rsidR="00906750" w:rsidRPr="00906750" w:rsidRDefault="00906750" w:rsidP="0090675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b/>
          <w:bCs/>
          <w:color w:val="333333"/>
          <w:sz w:val="24"/>
          <w:szCs w:val="24"/>
        </w:rPr>
        <w:t>(</w:t>
      </w:r>
      <w:r w:rsidRPr="00906750">
        <w:rPr>
          <w:rFonts w:ascii="Georgia" w:eastAsia="Times New Roman" w:hAnsi="Georgia" w:cs="Tahoma"/>
          <w:b/>
          <w:bCs/>
          <w:color w:val="333333"/>
          <w:sz w:val="24"/>
          <w:szCs w:val="24"/>
          <w:cs/>
        </w:rPr>
        <w:t>ต่อ)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</w:rPr>
        <w:t> 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</w:rPr>
        <w:t> 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3"/>
        <w:gridCol w:w="3792"/>
      </w:tblGrid>
      <w:tr w:rsidR="00906750" w:rsidRPr="00906750" w:rsidTr="00906750">
        <w:tc>
          <w:tcPr>
            <w:tcW w:w="57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>ไทยเภสัชศาสตร์และวิทยาการสุขภาพ</w:t>
            </w:r>
          </w:p>
        </w:tc>
        <w:tc>
          <w:tcPr>
            <w:tcW w:w="37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>ปีที่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 xml:space="preserve"> 4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 xml:space="preserve">ฉบับที่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 xml:space="preserve">2,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 xml:space="preserve">เมษายน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 xml:space="preserve">–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  <w:cs/>
              </w:rPr>
              <w:t xml:space="preserve">มิถุนายน </w:t>
            </w: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>2552</w:t>
            </w:r>
          </w:p>
        </w:tc>
      </w:tr>
      <w:tr w:rsidR="00906750" w:rsidRPr="00906750" w:rsidTr="00906750">
        <w:tc>
          <w:tcPr>
            <w:tcW w:w="573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>Thai Pharmaceutical and Health Science Journal</w:t>
            </w:r>
          </w:p>
        </w:tc>
        <w:tc>
          <w:tcPr>
            <w:tcW w:w="375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06750" w:rsidRPr="00906750" w:rsidRDefault="00906750" w:rsidP="00906750">
            <w:pPr>
              <w:spacing w:after="0" w:line="360" w:lineRule="atLeast"/>
              <w:rPr>
                <w:rFonts w:ascii="Georgia" w:eastAsia="Times New Roman" w:hAnsi="Georgia" w:cs="Tahoma"/>
                <w:color w:val="333333"/>
                <w:sz w:val="24"/>
                <w:szCs w:val="24"/>
              </w:rPr>
            </w:pPr>
            <w:r w:rsidRPr="00906750">
              <w:rPr>
                <w:rFonts w:ascii="Georgia" w:eastAsia="Times New Roman" w:hAnsi="Georgia" w:cs="Tahoma"/>
                <w:b/>
                <w:bCs/>
                <w:color w:val="333333"/>
                <w:sz w:val="24"/>
                <w:szCs w:val="24"/>
              </w:rPr>
              <w:t>Vol. 4 No. 2, April – June 2009</w:t>
            </w:r>
          </w:p>
        </w:tc>
      </w:tr>
    </w:tbl>
    <w:p w:rsidR="00906750" w:rsidRPr="00906750" w:rsidRDefault="00906750" w:rsidP="0090675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b/>
          <w:bCs/>
          <w:color w:val="333333"/>
          <w:sz w:val="24"/>
          <w:szCs w:val="24"/>
          <w:cs/>
        </w:rPr>
        <w:t>กองบรรณาธิการ (ต่อ)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ภญ.รศ.ดร.กรกนก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อิงคนินันท์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ภาควิชาเภสัชเคมีและเภสัชเวท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ม.นเรศวร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ภก.ผศ.ดร.ปรีชา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บุญจูง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กลุ่มวิชาเภสัชเคมีและเทคโนโลยี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ม.อุบลราชธานี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ภก.ผศ.ดร.วีระศักดิ์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สามี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กลุ่มวิชาเภสัชเคมี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ภญ.ผศ.ดร.คนาวรรณ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พจนาคม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ภาควิชาเภสัชเคมี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ภญ.รศ.ดร.อรอุมา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โต๊ะยามา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ภาควิชาเภสัชเคมี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ภก.ผศ.ดร.เฉลิมเกียรติ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สงคราม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ภาควิชาเภสัชเคมี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ม.สงขลานครินทร์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lastRenderedPageBreak/>
        <w:t>ภญ.ผศ.สุวิมล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ยี่ภู่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 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กลุ่มวิชาเภสัชกรรมคลินิก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ภญ.อ.มยุรี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ตั้งเกียรติกำจาย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กลุ่มวิชาเภสัชกรรมคลินิก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ภญ.อ.มณฑิรา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ตันตสวัสดิ์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กลุ่มวิชาเภสัชกรรมคลินิก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ภญ.อ.พนารัตน์  แสงแจ่ม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กลุ่มวิชาเภสัชกรรมคลินิก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ภก.ธนกร  ศิริสมุทร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ฝ่ายเภสัชกรรม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โรงพยาบาลศิริราช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ภญ.หฤทัย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คุโณทัย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ฝ่ายเภสัชกรรม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โรงพยาบาลนครนายก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ภญ.อายุรภา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ปริกสุวรรณ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ฝ่ายเภสัชกรรม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โรงพยาบาลนครนายก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ภญ.รศ.ดร.นลินี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พูลทรัพย์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ภญ.ผศ.ดร.ศิรดา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มาผันต๊ะ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 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ภาควิชาเภสัชกรรมปฏิบัติ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ม.นเรศวร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ภก.ผศ.ดร.อรัมษ์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เจษฎาญาณเมธา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ภาควิชาเภสัชกรรมปฏิบัติ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ม.นเรศวร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ภญ.ผศ.ดร.นุจรี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ประทีปะวณิช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ม.ขอนแก่น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ภก.รศ.ดร.เนติ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สุขสมบูรณ์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ภญ.ผศ.ดร.สุชาดา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สูรพันธ์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ภาควิชาเภสัชกรรมคลินิก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ม.สงขลานครินทร์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lastRenderedPageBreak/>
        <w:t>ภญ.ผศ.ดร.จันทรัศมน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ด่านศิริกุล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>         Department of Pharmaceutical Biosciences          Faculty of Pharmacy, Uppsala University, Sweden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ผศ.ทพ.ญ.ระวีวรรณ ปัญญางาม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ภาควิชาทันตกรรมทั่วไป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คณะทันตแพทยศาสตร์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ผศ.ดร.รัมภา บุญสินสุข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สาขาวิชากายภาพบำบัด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คณะสหเวชศาสตร์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ดร.สุภาภัค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เภตราสุวรรณ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สาขาวิชาสุขภาพจิตและการพยาบาลจิตเวชศาสตร์ คณะพยาบาลศาสตร์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ดร.ศรีสุดา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รัศมีพงศ์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สาขาวิชาการพยาบาลอนามัยชุมชน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คณะพยาบาลศาสตร์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ดร.อทิตยา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พรชัยเกตุ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ภาควิชาสุขภาพจิตและการพยาบาลจิตเวชศาสตร์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คณะพยาบาลศาสตร์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ผศ.ดร.อาภาพร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เผ่าวัฒนา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ภาควิชาการพยาบาลสาธารณสุข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คณะสาธารณสุขศาสตร์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ดร.ภรภัทร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เฮงอุดมทรัพย์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ภาควิชาสุขภาพจิตและการพยาบาลจิตเวช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คณะพยาบาลศาสตร์ ม.บูรพา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ดร.สหัทยา รัตนจรณะ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ภาควิชาวิจัย ประเมินผลและการบริหารการพยาบาล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คณะพยาบาลศาสตร์ ม.บูรพา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นพ.พิเชษฐ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พัวพันกิจเจริญ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กลุ่มงานอายุรกรรม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โรงพยาบาลนครนายก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นพ.ดร.วิชช์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เกษมทรัพย์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ศูนย์เวชศาสตร์ชุมชน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คณะแพทยศาสตร์ รามาธิบดี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นพ.ดร.บุญชัย กิจสนาโยธิน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แผนกอายุรกรรม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โรงพยาบาลศรีสังวรสุโขทัย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ภญ.ผศ.ดร.พรรณนิภา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อกนิษฐาภิชาติ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กลุ่มวิชาเภสัชกรรมสังคมและบริหารเภสัชกิจ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ม.ศรีนครินทรวิโรฒ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lastRenderedPageBreak/>
        <w:t>ภก.ผศ.ดร.สุรฉัตร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ง้อสุรเชษฐ์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ภาควิชาบริหารเภสัชกิจ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ม.สงขลานครินทร์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ภญ.ดร.ศิริพา อุดมอักษร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ภาควิชาบริหารเภสัชกิจ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ม.สงขลานครินทร์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ภญ.ผศ.ดร.ภูรี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อนันตโชติ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โครงการจัดตั้งภาควิชาบริหารเภสัชกิจ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จุฬาลงกรณ์มหาวิทยาลัย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ภญ.ผศ.ดร.มนทรัตม์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ถาวรเจริญทรัพย์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ภาควิชาเภสัชกรรม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ม.มหิดล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ภญ.ดร.กรแก้ว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จันทภาษา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 xml:space="preserve">ภาควิชาเภสัชศาสตร์สังคมและการบริหาร 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ม.ขอนแก่น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ภญ.ดร.เยาวลักษณ์ อ่ำรำไพ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 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ภาควิชาเภสัชกรรมชุมชน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906750" w:rsidRPr="00906750" w:rsidRDefault="00906750" w:rsidP="0090675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ahoma"/>
          <w:color w:val="333333"/>
          <w:sz w:val="24"/>
          <w:szCs w:val="24"/>
        </w:rPr>
      </w:pP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ภญ.รศ.ระพีพรรณ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ฉลองสุข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  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ภาควิชาเภสัชกรรมชุมชน</w:t>
      </w:r>
      <w:r w:rsidRPr="00906750">
        <w:rPr>
          <w:rFonts w:ascii="Georgia" w:eastAsia="Times New Roman" w:hAnsi="Georgia" w:cs="Tahoma"/>
          <w:color w:val="333333"/>
          <w:sz w:val="24"/>
          <w:szCs w:val="24"/>
        </w:rPr>
        <w:t xml:space="preserve">                                    </w:t>
      </w:r>
      <w:r w:rsidRPr="00906750">
        <w:rPr>
          <w:rFonts w:ascii="Georgia" w:eastAsia="Times New Roman" w:hAnsi="Georgia" w:cs="Tahoma"/>
          <w:color w:val="333333"/>
          <w:sz w:val="24"/>
          <w:szCs w:val="24"/>
          <w:cs/>
        </w:rPr>
        <w:t>คณะเภสัชศาสตร์ ม.ศิลปากร</w:t>
      </w:r>
    </w:p>
    <w:p w:rsidR="002E00B9" w:rsidRPr="00E660AC" w:rsidRDefault="002E00B9" w:rsidP="00906750">
      <w:pPr>
        <w:shd w:val="clear" w:color="auto" w:fill="FFFFFF"/>
        <w:spacing w:line="360" w:lineRule="atLeast"/>
        <w:textAlignment w:val="baseline"/>
      </w:pPr>
    </w:p>
    <w:sectPr w:rsidR="002E00B9" w:rsidRPr="00E660AC" w:rsidSect="00906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A0A3F"/>
    <w:rsid w:val="000A0A3F"/>
    <w:rsid w:val="002E00B9"/>
    <w:rsid w:val="0037141C"/>
    <w:rsid w:val="008F145F"/>
    <w:rsid w:val="00906750"/>
    <w:rsid w:val="00A65B1F"/>
    <w:rsid w:val="00BF3D8C"/>
    <w:rsid w:val="00E660AC"/>
    <w:rsid w:val="00E7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A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A0A3F"/>
    <w:rPr>
      <w:b/>
      <w:bCs/>
    </w:rPr>
  </w:style>
  <w:style w:type="character" w:customStyle="1" w:styleId="apple-converted-space">
    <w:name w:val="apple-converted-space"/>
    <w:basedOn w:val="DefaultParagraphFont"/>
    <w:rsid w:val="000A0A3F"/>
  </w:style>
  <w:style w:type="character" w:styleId="Emphasis">
    <w:name w:val="Emphasis"/>
    <w:basedOn w:val="DefaultParagraphFont"/>
    <w:uiPriority w:val="20"/>
    <w:qFormat/>
    <w:rsid w:val="000A0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Nampu_999</dc:creator>
  <cp:keywords/>
  <dc:description/>
  <cp:lastModifiedBy>Nampu_999</cp:lastModifiedBy>
  <cp:revision>3</cp:revision>
  <dcterms:created xsi:type="dcterms:W3CDTF">2012-10-08T04:27:00Z</dcterms:created>
  <dcterms:modified xsi:type="dcterms:W3CDTF">2012-10-08T08:17:00Z</dcterms:modified>
</cp:coreProperties>
</file>